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294BF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Poduszka antyalergiczna do sypialni</w:t>
      </w:r>
    </w:p>
    <w:p w14:paraId="59314DA2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7F8F5D2E">
          <v:rect id="_x0000_i1025" style="width:0;height:1.5pt" o:hralign="center" o:hrstd="t" o:hr="t" fillcolor="#a0a0a0" stroked="f"/>
        </w:pict>
      </w:r>
    </w:p>
    <w:p w14:paraId="537C2F6B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5E340777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Przeznaczenie produktu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Poduszka antyalergiczna przeznaczona jest do użytku domowego jako element pościeli do snu i wypoczynku.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Produkt wspiera komfort snu i jest odpowiedni dla osób wrażliwych oraz alergików.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Nie jest wyrobem medycznym ani produktem leczniczym.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– nie pozostawiać w zasięgu dzieci bez nadzoru.</w:t>
      </w:r>
    </w:p>
    <w:p w14:paraId="0D0F5A24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39F6BD0D">
          <v:rect id="_x0000_i1026" style="width:0;height:1.5pt" o:hralign="center" o:hrstd="t" o:hr="t" fillcolor="#a0a0a0" stroked="f"/>
        </w:pict>
      </w:r>
    </w:p>
    <w:p w14:paraId="2101DEDD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Parametry techniczne i materiał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Poszycie: materiał tekstylny stosowany w produkcji pościeli – miękki, oddychający i przyjazny dla skóry.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Wypełnienie: kulka silikonowa – sprężysta, lekka, o właściwościach antyalergicznych.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Materiały i wypełnienie ograniczają rozwój roztoczy i alergenów.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z materiałów nietoksycznych, bezpiecznych dla ludzi.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Nie zawiera </w:t>
      </w:r>
      <w:proofErr w:type="spellStart"/>
      <w:r w:rsidRPr="00755BF8">
        <w:rPr>
          <w:rFonts w:ascii="Times New Roman" w:eastAsia="Times New Roman" w:hAnsi="Times New Roman" w:cs="Times New Roman"/>
          <w:kern w:val="0"/>
          <w14:ligatures w14:val="none"/>
        </w:rPr>
        <w:t>ftalanów</w:t>
      </w:r>
      <w:proofErr w:type="spellEnd"/>
      <w:r w:rsidRPr="00755BF8">
        <w:rPr>
          <w:rFonts w:ascii="Times New Roman" w:eastAsia="Times New Roman" w:hAnsi="Times New Roman" w:cs="Times New Roman"/>
          <w:kern w:val="0"/>
          <w14:ligatures w14:val="none"/>
        </w:rPr>
        <w:t>, BPA ani substancji SVHC w stężeniu powyżej 0,1%.</w:t>
      </w:r>
    </w:p>
    <w:p w14:paraId="5FCF7835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49BF61A1">
          <v:rect id="_x0000_i1027" style="width:0;height:1.5pt" o:hralign="center" o:hrstd="t" o:hr="t" fillcolor="#a0a0a0" stroked="f"/>
        </w:pict>
      </w:r>
    </w:p>
    <w:p w14:paraId="354384BD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Zasady bezpiecznego użytkowania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zgodnie z przeznaczeniem – jako poduszki do snu lub wypoczynku.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Regularnie wietrzyć poduszkę w suchym i przewiewnym miejscu.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W przypadku uszkodzenia poszycia lub wydostania się wypełnienia – zaprzestać użytkowania.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poduszki jako siedziska, materaca ani elementu zabawy.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w wilgotnym środowisku ani narażać na długotrwałe działanie wilgoci.</w:t>
      </w:r>
    </w:p>
    <w:p w14:paraId="7A480752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4E114962">
          <v:rect id="_x0000_i1028" style="width:0;height:1.5pt" o:hralign="center" o:hrstd="t" o:hr="t" fillcolor="#a0a0a0" stroked="f"/>
        </w:pict>
      </w:r>
    </w:p>
    <w:p w14:paraId="384DCBA0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Czyszczenie i konserwacja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Prać zgodnie z zaleceniami producenta umieszczonymi na metce produktu.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Zalecane pranie w niskiej temperaturze z użyciem łagodnych detergentów.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Nie wybielać.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Dokładnie wysuszyć przed ponownym użyciem.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prasować, jeśli nie jest to wyraźnie dopuszczone na metce.</w:t>
      </w:r>
    </w:p>
    <w:p w14:paraId="1B899643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08392406">
          <v:rect id="_x0000_i1029" style="width:0;height:1.5pt" o:hralign="center" o:hrstd="t" o:hr="t" fillcolor="#a0a0a0" stroked="f"/>
        </w:pict>
      </w:r>
    </w:p>
    <w:p w14:paraId="085659B7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Ostrzeżenia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55BF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do użytku domowego.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55BF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przypadku uszkodzenia poszycia lub wypełnienia.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55BF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 podczas snu i zabawy.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55BF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pobliżu otwartego ognia lub źródeł wysokiej temperatury.</w:t>
      </w:r>
    </w:p>
    <w:p w14:paraId="73BC7EFE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327B17B">
          <v:rect id="_x0000_i1030" style="width:0;height:1.5pt" o:hralign="center" o:hrstd="t" o:hr="t" fillcolor="#a0a0a0" stroked="f"/>
        </w:pict>
      </w:r>
    </w:p>
    <w:p w14:paraId="2160DB59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Informacje o opakowaniu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pakowany w opakowanie foliowe w celu ochrony podczas transportu.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755BF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t xml:space="preserve"> Opakowanie foliowe może spowodować uduszenie.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Trzymać folię z dala od niemowląt i dzieci.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produktu opakowanie należy niezwłocznie wyrzucić lub przekazać do recyklingu.</w:t>
      </w:r>
    </w:p>
    <w:p w14:paraId="1BCBAF97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74D0711B">
          <v:rect id="_x0000_i1031" style="width:0;height:1.5pt" o:hralign="center" o:hrstd="t" o:hr="t" fillcolor="#a0a0a0" stroked="f"/>
        </w:pict>
      </w:r>
    </w:p>
    <w:p w14:paraId="701BE78E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Utylizacja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tekstylnych i tworzyw sztucznych.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Zużyty lub uszkodzony produkt zutylizować w sposób przyjazny dla środowiska.</w:t>
      </w:r>
    </w:p>
    <w:p w14:paraId="798F1929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7B900633">
          <v:rect id="_x0000_i1032" style="width:0;height:1.5pt" o:hralign="center" o:hrstd="t" o:hr="t" fillcolor="#a0a0a0" stroked="f"/>
        </w:pict>
      </w:r>
    </w:p>
    <w:p w14:paraId="01C52D5D" w14:textId="77777777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Bezpieczeństwo i zgodność z przepisami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Produkt spełnia wymagania Rozporządzenia (UE) 2023/988 (GPSR) dotyczącego ogólnego bezpieczeństwa produktów.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• Wykonany z bezpiecznych, trwałych i nietoksycznych materiałów odpowiednich do kontaktu z ludzką skórą.</w:t>
      </w:r>
    </w:p>
    <w:p w14:paraId="0469F8D1" w14:textId="77777777" w:rsidR="00755BF8" w:rsidRPr="00755BF8" w:rsidRDefault="00755BF8" w:rsidP="00755BF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kern w:val="0"/>
          <w14:ligatures w14:val="none"/>
        </w:rPr>
        <w:pict w14:anchorId="5F4ADA39">
          <v:rect id="_x0000_i1033" style="width:0;height:1.5pt" o:hralign="center" o:hrstd="t" o:hr="t" fillcolor="#a0a0a0" stroked="f"/>
        </w:pict>
      </w:r>
    </w:p>
    <w:p w14:paraId="707B2DF6" w14:textId="34483404" w:rsidR="00755BF8" w:rsidRPr="00755BF8" w:rsidRDefault="00755BF8" w:rsidP="00755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55B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55BF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9E629F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5CD"/>
    <w:rsid w:val="001965D6"/>
    <w:rsid w:val="005A4CB0"/>
    <w:rsid w:val="00633731"/>
    <w:rsid w:val="00755BF8"/>
    <w:rsid w:val="009E03C7"/>
    <w:rsid w:val="00E225CD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1FA99-A534-4003-8381-EA8A6602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2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2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25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25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25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25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25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25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25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25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5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5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25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25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25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25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25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25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2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2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25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25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25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25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25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25C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55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55B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2025-12-29T09:10:00Z</dcterms:created>
  <dcterms:modified xsi:type="dcterms:W3CDTF">2025-12-29T09:17:00Z</dcterms:modified>
</cp:coreProperties>
</file>